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D" w:rsidRPr="00CB271C" w:rsidRDefault="00EA591D" w:rsidP="00EA591D">
      <w:pPr>
        <w:shd w:val="clear" w:color="auto" w:fill="FFFFFF"/>
        <w:ind w:left="-284" w:firstLine="284"/>
        <w:jc w:val="center"/>
        <w:rPr>
          <w:rFonts w:ascii="Calibri" w:hAnsi="Calibri"/>
          <w:color w:val="000000"/>
        </w:rPr>
      </w:pPr>
      <w:bookmarkStart w:id="0" w:name="_GoBack"/>
      <w:bookmarkEnd w:id="0"/>
      <w:r w:rsidRPr="00CB271C">
        <w:rPr>
          <w:b/>
          <w:bCs/>
          <w:color w:val="000000"/>
          <w:sz w:val="26"/>
          <w:szCs w:val="26"/>
        </w:rPr>
        <w:t>Пояснительная записка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Педагогические мероприятия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Данная программа опирается на возрастные особенности детей, особенности их восприятия цвета, формы,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EA591D" w:rsidRPr="00CB271C" w:rsidRDefault="00EA591D" w:rsidP="00EA591D">
      <w:pPr>
        <w:shd w:val="clear" w:color="auto" w:fill="FFFFFF"/>
        <w:ind w:left="-284" w:firstLine="284"/>
        <w:jc w:val="center"/>
        <w:rPr>
          <w:rFonts w:ascii="Calibri" w:hAnsi="Calibri"/>
          <w:color w:val="000000"/>
        </w:rPr>
      </w:pPr>
      <w:r w:rsidRPr="00CB271C">
        <w:rPr>
          <w:b/>
          <w:bCs/>
          <w:color w:val="000000"/>
          <w:sz w:val="26"/>
          <w:szCs w:val="26"/>
        </w:rPr>
        <w:t>Актуальность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proofErr w:type="spellStart"/>
      <w:r w:rsidRPr="00CB271C">
        <w:rPr>
          <w:color w:val="000000"/>
        </w:rPr>
        <w:t>Несформированность</w:t>
      </w:r>
      <w:proofErr w:type="spellEnd"/>
      <w:r w:rsidRPr="00CB271C">
        <w:rPr>
          <w:color w:val="000000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</w:t>
      </w:r>
      <w:r>
        <w:rPr>
          <w:color w:val="000000"/>
        </w:rPr>
        <w:t xml:space="preserve"> </w:t>
      </w:r>
      <w:r w:rsidRPr="00CB271C">
        <w:rPr>
          <w:color w:val="000000"/>
        </w:rPr>
        <w:t> далекими от реальности.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 xml:space="preserve">Анализируя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заинтересовывает возможность применения нетрадиционных приемов </w:t>
      </w:r>
      <w:proofErr w:type="gramStart"/>
      <w:r w:rsidRPr="00CB271C">
        <w:rPr>
          <w:color w:val="000000"/>
        </w:rPr>
        <w:t>изо</w:t>
      </w:r>
      <w:proofErr w:type="gramEnd"/>
      <w:r>
        <w:rPr>
          <w:color w:val="000000"/>
        </w:rPr>
        <w:t xml:space="preserve"> </w:t>
      </w:r>
      <w:r w:rsidRPr="00CB271C">
        <w:rPr>
          <w:color w:val="000000"/>
        </w:rPr>
        <w:t>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A591D" w:rsidRPr="00CB271C" w:rsidRDefault="00EA591D" w:rsidP="00EA591D">
      <w:pPr>
        <w:shd w:val="clear" w:color="auto" w:fill="FFFFFF"/>
        <w:ind w:left="-284" w:firstLine="284"/>
        <w:jc w:val="both"/>
        <w:rPr>
          <w:rFonts w:ascii="Calibri" w:hAnsi="Calibri"/>
          <w:color w:val="000000"/>
        </w:rPr>
      </w:pPr>
      <w:r w:rsidRPr="00CB271C">
        <w:rPr>
          <w:color w:val="000000"/>
        </w:rPr>
        <w:t xml:space="preserve">В силу индивидуальных особенностей, развитие творческих способностей не может быть одинаковым у всех детей, поэтому на занятиях важно предоставить возможность каждому ребенку активно, самостоятельно проявить себя, испытать радость творческого созидания. </w:t>
      </w:r>
      <w:r w:rsidRPr="00CB271C">
        <w:rPr>
          <w:color w:val="000000"/>
        </w:rPr>
        <w:lastRenderedPageBreak/>
        <w:t>Все темы, входящие в программу, изменяются по принципу постепенного усложнения материала.  </w:t>
      </w:r>
    </w:p>
    <w:sectPr w:rsidR="00EA591D" w:rsidRPr="00CB271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2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193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727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91D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2020-12-24T05:18:00Z</dcterms:created>
  <dcterms:modified xsi:type="dcterms:W3CDTF">2020-12-24T05:18:00Z</dcterms:modified>
</cp:coreProperties>
</file>