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C" w:rsidRDefault="003A438B" w:rsidP="003A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УТВЕРДЖАЮ</w:t>
      </w:r>
    </w:p>
    <w:p w:rsidR="003A438B" w:rsidRDefault="003A438B" w:rsidP="003A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3A438B">
        <w:rPr>
          <w:rFonts w:ascii="Times New Roman" w:hAnsi="Times New Roman" w:cs="Times New Roman"/>
          <w:sz w:val="24"/>
          <w:szCs w:val="24"/>
        </w:rPr>
        <w:t xml:space="preserve">И.о. директора МБОУ ДО ЦДО </w:t>
      </w:r>
    </w:p>
    <w:p w:rsidR="00D44D3C" w:rsidRP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44D3C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852E4" w:rsidRPr="003A4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52E4" w:rsidRPr="003A438B">
        <w:rPr>
          <w:rFonts w:ascii="Times New Roman" w:hAnsi="Times New Roman" w:cs="Times New Roman"/>
          <w:sz w:val="24"/>
          <w:szCs w:val="24"/>
        </w:rPr>
        <w:t>.В. Малышева</w:t>
      </w:r>
    </w:p>
    <w:p w:rsidR="003A438B" w:rsidRP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</w:t>
      </w:r>
      <w:r w:rsidR="009B76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__» _</w:t>
      </w:r>
      <w:r w:rsidR="009B76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________  2019 г.</w:t>
      </w:r>
    </w:p>
    <w:p w:rsidR="00D44D3C" w:rsidRPr="003A438B" w:rsidRDefault="00D44D3C" w:rsidP="003A43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В МУНИЦИПАЛЬНОМ БЮДЖЕТНОМ ОБРАЗОВАТЕЛЬНОМ УЧРЕЖДЕНИИ ДО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>«ЦЕНТР Д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 xml:space="preserve"> ПОГРАНИЧНОГО МУНИЦИПАЛЬНОГО РАЙОНА»</w:t>
      </w:r>
    </w:p>
    <w:p w:rsidR="00D44D3C" w:rsidRPr="00470B1C" w:rsidRDefault="00D44D3C" w:rsidP="00D4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правила и порядок оказания платных дополнительных образовательных услуг в муниципальных бюджетных образовательных организациях Пограничного муниципального района (далее - образовательные организации),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дополнительных образовательных услуг (далее - платные услуги).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со следующими нормативными правовыми актами:</w:t>
      </w:r>
    </w:p>
    <w:p w:rsidR="00D44D3C" w:rsidRPr="00470B1C" w:rsidRDefault="00D44D3C" w:rsidP="00D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(главы 4, 22, 25-29, 39, 54, 59);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Федеральным законом «Об общих принципах организации местного самоуправления в Российской  Федерации» от 06.10.2003 № 131 п.п.3 п.1 ч.11 ст.15;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  Федеральным законом «Об образовании в Российской Федерации» от 29.12.2012 № 273-ФЗ, ст.32, ст.46, ст.101;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-   Федеральным законом "О защите прав потребителей"  от 07.02.1992 N 2300-1 (с последующими изменениями и дополнениями);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утверждённых постановлением Правительства Российской Федерации от 15.08.2013 № 706;</w:t>
      </w:r>
    </w:p>
    <w:p w:rsidR="00D44D3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25.10.2013 № 1185 « Об утверждении примерной формы договора об образовании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по дополнитель</w:t>
      </w:r>
      <w:r w:rsidR="004B6821">
        <w:rPr>
          <w:rFonts w:ascii="Times New Roman" w:hAnsi="Times New Roman" w:cs="Times New Roman"/>
          <w:sz w:val="24"/>
          <w:szCs w:val="24"/>
        </w:rPr>
        <w:t>ным образовательным программам»;</w:t>
      </w:r>
    </w:p>
    <w:p w:rsidR="001852E4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Пограничного муниципального  района Приморского края</w:t>
      </w:r>
    </w:p>
    <w:p w:rsidR="004B6821" w:rsidRPr="00470B1C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.03.2015№ 208.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  1.3. В настоящем Положении используются следующие основные понятия: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потребитель - физическое или юридическое лицо, имеющее намерение заказать, либо заказывающее платные услуги для себя или несовершеннолетних граждан, либо получающее платные услуги лично;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исполнитель - муниципальное бюджетное образовательное учреждение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«Центр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 района»;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платные дополнительные образовательные услуги - услуги, не предусмотренные соответствующими образовательными программами (учебными планами), федеральными государственными образовательными стандартами и федеральными государственными требованиями, оказываемые муниципальными бюджетными образовательными организациями Пограничного муниципального района физическим и юридическим лицам на основании договоров, заключаемых между исполнителем и потребителем;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1.4. Исполнитель вправе оказывать платные услуги в соответствии с настоящим Положением, Уставом организации и лицензией на соответствующий вид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1.5. Платные образовательные услуги не могут быть оказаны взамен или 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финансируемых за счет средств бюджета Приморского края и (или) бюджета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1.6. Предоставление платных образовательных услуг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 к организации учебно-воспитательного процесса для детей соответствующего возраста.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 Цели и задачи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2.1. Целью оказания платных услуг является всестороннее удовлетворение образовательных потребностей населения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2.2. Оказание платных дополнительных образовательных услуг должно способствовать более углубленному познанию отдельных отраслей знаний, изучению дисциплин и предметов, не предусмотренных соответствующими образовательными программами, федеральными государственными образовательными стандартами и федеральными требованиями, и не может наносить ущерб или ухудшать качество предоставления основных образовательных услуг.</w:t>
      </w:r>
    </w:p>
    <w:p w:rsidR="00D44D3C" w:rsidRPr="00470B1C" w:rsidRDefault="00D44D3C" w:rsidP="00D44D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2.3. Задачами оказания платных услуг являются: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внедрение в практику передовых образовательных технологий;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повышение образовательного уровня подготавливаемого контингента;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я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материальное стимулирование и повышение доходов работников образовательной организации;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образовательной  организации;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 Перечень (виды) оказываемых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3.1. Виды платных услуг определяются на основании изучения образовательной организацией спроса на данные услуги и предполагаемого контингента потребителей с учетом имеющихся условий для предоставления данных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Исполнитель, в соответствии с Уставом образовательной организации, может оказывать населению Пограничного муниципального района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Приморского края и (или) бюджета Пограничного муниципального района:</w:t>
      </w:r>
      <w:proofErr w:type="gramEnd"/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занятия по подготовке дошкольников к поступлению в школу;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адаптация и подготовка детей 1,5 – 3 лет к посещению детского сада;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кружках, организованных дополнительно к основной программе, по хореографии, спортивному танцу, фитнесу, музыке, экологическому воспитанию, 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>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творческих мастерских, организованных дополнительно к основной программе, по изобразительному искусству, вышивке, вязанию, резьбе по дереву, выжиганию, изготовлению поделок из разных материалов;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секций, групп по укреплению здоровья, если это не предусмотрено статусом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студий, групп, школ по обучению и приобщению детей к знаниям мировой культуры, журналистики, сценического искусства, декоративно-прикладному творчеству;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услуги по организации 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деятельности детей;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консультация специалистов по психолого-педагогическим вопросам (услуги логопеда, психолога);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организация групп продлённого дня в общеобразовательных организациях;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реализация программ по углубленному изучению отдельных предметов (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подготовка, изучение иностранных языков).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3.4. К платным услугам не относятся: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классов (групп);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деление классов (групп) на подгруппы при реализации основных образовательных программ.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 Правила, условия и порядок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4.1. Платные услуги оказываются на основании договора на оказание платных услуг, заключаемого между исполнителем и потребителем.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rStyle w:val="apple-converted-space"/>
          <w:color w:val="000000"/>
        </w:rPr>
        <w:lastRenderedPageBreak/>
        <w:t>4.2. </w:t>
      </w:r>
      <w:r w:rsidRPr="00470B1C">
        <w:rPr>
          <w:color w:val="000000"/>
        </w:rPr>
        <w:t>Договор заключается в простой письменной форме и содержит следующие сведения: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 xml:space="preserve">а) полное наименование и фирменное наименование (при наличии) исполнителя - юридического лица; 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б) место нахождения или место жительства исполнителя;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в) наименование или фамилия, имя, отчество (при наличии) заказчика, телефон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г) место нахождения или место жительства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proofErr w:type="spellStart"/>
      <w:proofErr w:type="gramStart"/>
      <w:r w:rsidRPr="00470B1C">
        <w:rPr>
          <w:color w:val="000000"/>
        </w:rPr>
        <w:t>д</w:t>
      </w:r>
      <w:proofErr w:type="spellEnd"/>
      <w:r w:rsidRPr="00470B1C">
        <w:rPr>
          <w:color w:val="000000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е) фамилия, имя, отчество (при наличии)</w:t>
      </w:r>
      <w:r w:rsidRPr="00470B1C">
        <w:rPr>
          <w:rStyle w:val="apple-converted-space"/>
          <w:color w:val="000000"/>
        </w:rPr>
        <w:t> </w:t>
      </w:r>
      <w:r w:rsidRPr="00470B1C">
        <w:rPr>
          <w:rStyle w:val="link"/>
          <w:color w:val="000000" w:themeColor="text1"/>
        </w:rPr>
        <w:t>обучающегося</w:t>
      </w:r>
      <w:r w:rsidRPr="00470B1C">
        <w:rPr>
          <w:color w:val="000000" w:themeColor="text1"/>
        </w:rPr>
        <w:t>,</w:t>
      </w:r>
      <w:r w:rsidRPr="00470B1C">
        <w:rPr>
          <w:color w:val="000000"/>
        </w:rPr>
        <w:t xml:space="preserve"> его место жительства, телефон (указывается в случае оказания платных образовательных </w:t>
      </w:r>
      <w:proofErr w:type="gramStart"/>
      <w:r w:rsidRPr="00470B1C">
        <w:rPr>
          <w:color w:val="000000"/>
        </w:rPr>
        <w:t>услуг</w:t>
      </w:r>
      <w:proofErr w:type="gramEnd"/>
      <w:r w:rsidRPr="00470B1C">
        <w:rPr>
          <w:color w:val="000000"/>
        </w:rPr>
        <w:t xml:space="preserve"> в пользу обучающегося, не являющегося заказчиком по договору);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ж) права, обязанности и ответственность исполнителя, заказчика и обучающегося;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 w:rsidRPr="00470B1C">
        <w:rPr>
          <w:color w:val="000000"/>
        </w:rPr>
        <w:t>з</w:t>
      </w:r>
      <w:proofErr w:type="spellEnd"/>
      <w:r w:rsidRPr="00470B1C">
        <w:rPr>
          <w:color w:val="000000"/>
        </w:rPr>
        <w:t>) полная стоимость образовательных услуг, порядок их оплаты;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к) сроки освоения образовательной программы (продолжительность обучения);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л) порядок изменения и расторжения договора;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 w:themeColor="text1"/>
        </w:rPr>
      </w:pPr>
      <w:r w:rsidRPr="00470B1C">
        <w:rPr>
          <w:color w:val="000000"/>
        </w:rPr>
        <w:t xml:space="preserve">м) другие необходимые сведения, связанные со спецификой </w:t>
      </w:r>
      <w:r w:rsidRPr="00470B1C">
        <w:rPr>
          <w:color w:val="000000" w:themeColor="text1"/>
        </w:rPr>
        <w:t>оказываемых</w:t>
      </w:r>
      <w:r w:rsidRPr="00470B1C">
        <w:rPr>
          <w:rStyle w:val="apple-converted-space"/>
          <w:color w:val="000000" w:themeColor="text1"/>
        </w:rPr>
        <w:t> </w:t>
      </w:r>
      <w:r w:rsidRPr="00470B1C">
        <w:rPr>
          <w:rStyle w:val="link"/>
          <w:color w:val="000000" w:themeColor="text1"/>
        </w:rPr>
        <w:t>платных образовательных услуг</w:t>
      </w:r>
      <w:r w:rsidRPr="00470B1C">
        <w:rPr>
          <w:color w:val="000000" w:themeColor="text1"/>
        </w:rPr>
        <w:t>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4.2.3.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D44D3C" w:rsidRPr="00470B1C" w:rsidRDefault="00D44D3C" w:rsidP="00D44D3C">
      <w:pPr>
        <w:pStyle w:val="a3"/>
        <w:spacing w:before="0" w:beforeAutospacing="0" w:after="0" w:afterAutospacing="0" w:line="360" w:lineRule="auto"/>
        <w:ind w:left="-284" w:firstLine="993"/>
      </w:pPr>
      <w:r w:rsidRPr="00470B1C">
        <w:rPr>
          <w:color w:val="000000"/>
        </w:rPr>
        <w:t> </w:t>
      </w:r>
      <w:r w:rsidRPr="00470B1C">
        <w:t>4.3. Исполнитель, оказывающий платные дополнительные образовательные услуги, обязан довести до потребителя достоверную информацию (в том числе путем размещения в удобном для обозрения месте) и содержащую следующие сведения: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исполнителя, сведения о наличии лицензии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уровень, направленность реализуемых дополнительных образовательных программ, формы и сроки их освоения;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4.4. Исполнитель, оказывающий платные дополнительные образовательные услуги, обязан также предоставить для ознакомления по требованию потребителя: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Устав исполнителя;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лицензию на осуществление образовательной деятельности и другие документы, регламентирующие организацию образовательного процесса (при необходимости лицензирования соответствующего вида деятельности);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адрес и телефон учредителя исполнителя, отдела народного образования администрации Пограничного муниципального района;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образцы договоров об оказании платных дополнительных образовательных услуг;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другие, относящиеся к договору и соответствующей образовательной услуги сведения.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4.5. Информация об услугах в обязательном порядке должна содержать: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цену в рублях и условия приобретения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 информацию о правилах оказания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4.6. При необходимости исполнитель размещает свою рекламу в средствах массовой информации с целью информирования населения об оказываемых платных услугах.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4.7. Исполнитель не вправе оказывать предпочтение одному потребителю перед другим в отношении заключения договора, кроме случаев, предусмотренных действующим законодательством Российской Федерации.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4.8. Для оказания платных услуг исполнитель обязан: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изучить спрос на платные услуги и определить предполагаемый контингент учащихся;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создать условия для предоставления платных услуг с учетом требований по охране и безопасности здоровья обучающихся;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произвести расчёт, согласовать  тарифы (цены) по каждому виду услуг с отделом экономики и прогнозирования администрации Пограничного муниципального района;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планы, штатные расписания и тарификацию преподавателей на каждый вид платных услуг (при необходимости);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программы, раскрывающие содержание услуг, цель конкретной образовательной программы, темы занятий, место проведения обучения, кому оказываются услуги, указав категорию населения: взрослые, дети и т.д.;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сформировать смету доходов и расходов на каждый вид платных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издать приказ об организации работы исполнителя по оказанию платных услуг, предусматривающий: виды оказываемых платных услуг, расписание занятий, преподавательский состав, механизм оплаты труда (вознаграждения) и иные условия, сопутствующие организации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4.9. Для оказания платных услуг исполнителем могут привлекаться работники, находящиеся в штате учреждения (в т.ч. руководитель учреждения) и граждане, обладающие </w:t>
      </w:r>
      <w:r w:rsidRPr="00470B1C">
        <w:rPr>
          <w:rFonts w:ascii="Times New Roman" w:hAnsi="Times New Roman" w:cs="Times New Roman"/>
          <w:sz w:val="24"/>
          <w:szCs w:val="24"/>
        </w:rPr>
        <w:lastRenderedPageBreak/>
        <w:t>для оказания требуемых услуг необходимым образованием и навыками, заключающие с исполнителем договоры возмездного оказания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4.10. Оказание платных услуг производится в соответствии с едиными требованиями и правилами их организации и основывается на действующем законодательстве Российской Федерации.</w:t>
      </w:r>
    </w:p>
    <w:p w:rsidR="00D44D3C" w:rsidRPr="00470B1C" w:rsidRDefault="00D44D3C" w:rsidP="00D44D3C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4.11. Оплата за оказываемые платные услуги производится потребителем в порядке и в сроки, которые установлены договором с исполнителем, путем перечисления (внесения) денежных средств на лицевой счет исполнителя по учету средств, полученных от приносящей доход деятельности, осуществляющей ведение бюджетного учета и отчетности муниципальных учреждений общего и дошкольного образования. Документом, подтверждающим оплату по договору, является копия платежного поручения либо квитанция об оплате услуг.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атежному агенту, осуществляющему деятельность по приему платежей физических лиц, либо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 Порядок формирования и расходования средств, полученных от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5.1. При формировании объема платных услуг на очередной финансовый год исполнитель планирует доходы по каждому виду предоставляемых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5.2. Основным плановым документом, определяющим объем платных услуг, целевое направление и годовое распределение средств, является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смета доходов и расходов по средствам, полученным от деятельности, приносящей доход (далее - смета доходов и расходов)</w:t>
      </w:r>
      <w:r w:rsidRPr="00470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 xml:space="preserve">Смета доходов и расходов формируется на основании 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составления, утверждения смет доходов и расходов муниципальных бюджетных образовательных организаций  Пограничного муниципального района по средствам, полученным от деятельности, приносящей доход, утверждённого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приказом отдела народного образования  администрации Пограничного муниципального района         № 51/1 от 27.02.2015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B1C">
        <w:rPr>
          <w:rFonts w:ascii="Times New Roman" w:hAnsi="Times New Roman" w:cs="Times New Roman"/>
          <w:sz w:val="24"/>
          <w:szCs w:val="24"/>
        </w:rPr>
        <w:t>и согласовывается с  муниципальным казённым учреждением «Центр обеспечения деятельности образовательных учреждений Пограничного муниципального района».</w:t>
      </w:r>
      <w:proofErr w:type="gramEnd"/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5.3. Согласованная смета доходов и расходов по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средствам, полученным от деятельности, приносящей доход,</w:t>
      </w:r>
      <w:r w:rsidRPr="00470B1C">
        <w:rPr>
          <w:rFonts w:ascii="Times New Roman" w:hAnsi="Times New Roman" w:cs="Times New Roman"/>
          <w:sz w:val="24"/>
          <w:szCs w:val="24"/>
        </w:rPr>
        <w:t xml:space="preserve"> является основанием для включения в доходы и расходы образовательной организации при формировании объема платных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5.4. Доходы, поступающие от оказания платных услуг, расходуются в строгом соответствии с утвержденной сметой.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5.5. Формирование доходов и расходов по платным услугам: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5.5.1. Доходы по платным услугам, планируемым к оказанию исполнителем, рассчитываются как произведение цен на услуги и объемов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5.5.2. В расчёте цен на предоставляемые исполнителем дополнительные образовательные платные услуги рентабельность не должна превышать 30% от себестоимости услуги. 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5.5.3. Пересмотр цен на оказание платных услуг осуществляется по мере необходимости, но не чаще одного раза в год.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5.5.4. Доходы от оказания платных услуг должны покрывать произведенные образовательной организацией затраты на их выполнение.</w:t>
      </w:r>
    </w:p>
    <w:p w:rsidR="00D44D3C" w:rsidRPr="00470B1C" w:rsidRDefault="00D44D3C" w:rsidP="00D44D3C">
      <w:pPr>
        <w:spacing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5.5.5. Распределение дохода производится пропорционально удельному весу затрат по статьям, заложенным в стоимость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5.5.6. Оплата труда работников, способствующих развитию платных услуг (административно-управленческий персонал, далее по тексту - АУП), осуществляется в пределах фонда оплаты труда АУП в накладных затратах, размер которых определяется при формировании стоимости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5.6. Ответственность за целевое использование средств, полученных за оказание платных услуг, несет руководитель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 Ответственность сторон по оказанию и получению платных услуг. 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качеством оказываемых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6.1. Ответственность за организацию и качество оказания платных услуг возлагается на руководителя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6.2. Исполнитель оказывает платные услуги в порядке и сроки, определенные договором.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:rsidR="00D44D3C" w:rsidRPr="006C2E86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организацией и качеством оказания платных дополнительных образовательных услуг исполнителем, а также за правильностью взимания денежных средств, в пределах своей компетенции осуществляют руководитель и главный бухгалтер образовательной орган</w:t>
      </w:r>
      <w:r w:rsidRPr="006C2E86">
        <w:rPr>
          <w:rFonts w:ascii="Times New Roman" w:hAnsi="Times New Roman" w:cs="Times New Roman"/>
          <w:sz w:val="26"/>
          <w:szCs w:val="26"/>
        </w:rPr>
        <w:t>изации.</w:t>
      </w:r>
    </w:p>
    <w:p w:rsidR="0077146B" w:rsidRDefault="0077146B"/>
    <w:sectPr w:rsidR="0077146B" w:rsidSect="001D3A5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3C"/>
    <w:rsid w:val="000136B5"/>
    <w:rsid w:val="00023BCA"/>
    <w:rsid w:val="00030CCA"/>
    <w:rsid w:val="000660A4"/>
    <w:rsid w:val="000C19D9"/>
    <w:rsid w:val="000C3FB8"/>
    <w:rsid w:val="001852E4"/>
    <w:rsid w:val="00214B61"/>
    <w:rsid w:val="00230D01"/>
    <w:rsid w:val="002E2CE1"/>
    <w:rsid w:val="002F60D1"/>
    <w:rsid w:val="00373BFA"/>
    <w:rsid w:val="003A438B"/>
    <w:rsid w:val="003C4C87"/>
    <w:rsid w:val="003F3E82"/>
    <w:rsid w:val="003F7035"/>
    <w:rsid w:val="00433226"/>
    <w:rsid w:val="004B6821"/>
    <w:rsid w:val="00503325"/>
    <w:rsid w:val="005311BD"/>
    <w:rsid w:val="00547171"/>
    <w:rsid w:val="00593A34"/>
    <w:rsid w:val="00600091"/>
    <w:rsid w:val="00643AF6"/>
    <w:rsid w:val="00671926"/>
    <w:rsid w:val="006758CC"/>
    <w:rsid w:val="006A076E"/>
    <w:rsid w:val="006A741F"/>
    <w:rsid w:val="006C08B9"/>
    <w:rsid w:val="0070755D"/>
    <w:rsid w:val="0072271D"/>
    <w:rsid w:val="00724D61"/>
    <w:rsid w:val="0077146B"/>
    <w:rsid w:val="00812934"/>
    <w:rsid w:val="008C1F0C"/>
    <w:rsid w:val="008F2CF1"/>
    <w:rsid w:val="00906F93"/>
    <w:rsid w:val="009B6020"/>
    <w:rsid w:val="009B767E"/>
    <w:rsid w:val="009C7C0F"/>
    <w:rsid w:val="009E74F3"/>
    <w:rsid w:val="00A072C5"/>
    <w:rsid w:val="00A504E7"/>
    <w:rsid w:val="00B64468"/>
    <w:rsid w:val="00BB7CB7"/>
    <w:rsid w:val="00C80528"/>
    <w:rsid w:val="00CB1DF4"/>
    <w:rsid w:val="00CC2258"/>
    <w:rsid w:val="00D108B4"/>
    <w:rsid w:val="00D15FC8"/>
    <w:rsid w:val="00D30431"/>
    <w:rsid w:val="00D44D3C"/>
    <w:rsid w:val="00DC2CDC"/>
    <w:rsid w:val="00E02DFD"/>
    <w:rsid w:val="00E370E7"/>
    <w:rsid w:val="00E57DA9"/>
    <w:rsid w:val="00EB160E"/>
    <w:rsid w:val="00EE0227"/>
    <w:rsid w:val="00F43AD2"/>
    <w:rsid w:val="00F53C65"/>
    <w:rsid w:val="00F6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D3C"/>
  </w:style>
  <w:style w:type="character" w:customStyle="1" w:styleId="link">
    <w:name w:val="link"/>
    <w:basedOn w:val="a0"/>
    <w:rsid w:val="00D44D3C"/>
  </w:style>
  <w:style w:type="paragraph" w:styleId="a3">
    <w:name w:val="Normal (Web)"/>
    <w:basedOn w:val="a"/>
    <w:uiPriority w:val="99"/>
    <w:unhideWhenUsed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2019-02-06T08:51:00Z</cp:lastPrinted>
  <dcterms:created xsi:type="dcterms:W3CDTF">2016-09-28T00:07:00Z</dcterms:created>
  <dcterms:modified xsi:type="dcterms:W3CDTF">2019-07-12T09:00:00Z</dcterms:modified>
</cp:coreProperties>
</file>